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765" w:rsidRDefault="00797427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4554028</wp:posOffset>
            </wp:positionH>
            <wp:positionV relativeFrom="paragraph">
              <wp:posOffset>-761380</wp:posOffset>
            </wp:positionV>
            <wp:extent cx="1924050" cy="153098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5"/>
                    <a:stretch/>
                  </pic:blipFill>
                  <pic:spPr bwMode="auto">
                    <a:xfrm>
                      <a:off x="0" y="0"/>
                      <a:ext cx="192405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</wp:posOffset>
            </wp:positionH>
            <wp:positionV relativeFrom="paragraph">
              <wp:posOffset>-835956</wp:posOffset>
            </wp:positionV>
            <wp:extent cx="1551940" cy="15309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68"/>
                    <a:stretch/>
                  </pic:blipFill>
                  <pic:spPr bwMode="auto">
                    <a:xfrm>
                      <a:off x="0" y="0"/>
                      <a:ext cx="155194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427" w:rsidRDefault="00797427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797427" w:rsidRDefault="00797427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797427" w:rsidRDefault="00797427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797427" w:rsidRDefault="00797427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51765" w:rsidRDefault="00797427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97427">
        <w:rPr>
          <w:rFonts w:ascii="Calibri" w:hAnsi="Calibri" w:cs="Calibri"/>
          <w:color w:val="FF0000"/>
          <w:sz w:val="24"/>
          <w:szCs w:val="24"/>
        </w:rPr>
        <w:t>TARSUS SARIULAK ZEYTİNYAĞI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COĞRAFİ İŞARET İSİM, LOGO ve AMBLEM KULLANIM SÖZLEŞMESİ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TARAFLAR: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İş bu sözleşme;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TARSUS TİCARET BORSASI </w:t>
      </w:r>
      <w:r>
        <w:rPr>
          <w:rFonts w:ascii="Calibri" w:hAnsi="Calibri" w:cs="Calibri"/>
          <w:color w:val="000000"/>
          <w:sz w:val="24"/>
          <w:szCs w:val="24"/>
        </w:rPr>
        <w:t xml:space="preserve">(TESCİL SAHİBİ olarak anılacaktır) ile </w:t>
      </w:r>
      <w:r>
        <w:rPr>
          <w:rFonts w:ascii="Calibri" w:hAnsi="Calibri" w:cs="Calibri"/>
          <w:color w:val="FF0000"/>
          <w:sz w:val="24"/>
          <w:szCs w:val="24"/>
        </w:rPr>
        <w:t>……</w:t>
      </w:r>
      <w:r>
        <w:rPr>
          <w:rFonts w:ascii="Calibri" w:hAnsi="Calibri" w:cs="Calibri"/>
          <w:color w:val="FF0000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color w:val="FF0000"/>
          <w:sz w:val="24"/>
          <w:szCs w:val="24"/>
        </w:rPr>
        <w:t xml:space="preserve">. </w:t>
      </w:r>
      <w:r w:rsidR="000B1BA4">
        <w:rPr>
          <w:rFonts w:ascii="Calibri" w:hAnsi="Calibri" w:cs="Calibri"/>
          <w:color w:val="FF0000"/>
          <w:sz w:val="24"/>
          <w:szCs w:val="24"/>
        </w:rPr>
        <w:t>……………</w:t>
      </w:r>
      <w:proofErr w:type="gramStart"/>
      <w:r w:rsidR="000B1BA4">
        <w:rPr>
          <w:rFonts w:ascii="Calibri" w:hAnsi="Calibri" w:cs="Calibri"/>
          <w:color w:val="FF0000"/>
          <w:sz w:val="24"/>
          <w:szCs w:val="24"/>
        </w:rPr>
        <w:t>…</w:t>
      </w:r>
      <w:r>
        <w:rPr>
          <w:rFonts w:ascii="Calibri" w:hAnsi="Calibri" w:cs="Calibri"/>
          <w:color w:val="FF0000"/>
          <w:sz w:val="24"/>
          <w:szCs w:val="24"/>
        </w:rPr>
        <w:t>(</w:t>
      </w:r>
      <w:proofErr w:type="gramEnd"/>
      <w:r>
        <w:rPr>
          <w:rFonts w:ascii="Calibri" w:hAnsi="Calibri" w:cs="Calibri"/>
          <w:color w:val="FF0000"/>
          <w:sz w:val="24"/>
          <w:szCs w:val="24"/>
        </w:rPr>
        <w:t xml:space="preserve">firma adı) </w:t>
      </w:r>
      <w:r>
        <w:rPr>
          <w:rFonts w:ascii="Calibri" w:hAnsi="Calibri" w:cs="Calibri"/>
          <w:color w:val="000000"/>
          <w:sz w:val="24"/>
          <w:szCs w:val="24"/>
        </w:rPr>
        <w:t>(COĞRAFİ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İŞARET KULLANICISI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(üreticisi/toptancısı veya perakendecisi) olarak anılacaktır) arasında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akdedilmiştir.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KONU: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İş bu sözleşmenin konusu; COĞRAFİ İŞARET KULLANICISI</w:t>
      </w:r>
      <w:r>
        <w:rPr>
          <w:rFonts w:ascii="Calibri" w:hAnsi="Calibri" w:cs="Calibri"/>
          <w:color w:val="000000"/>
          <w:sz w:val="24"/>
          <w:szCs w:val="24"/>
        </w:rPr>
        <w:t xml:space="preserve">’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TESCİL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SAHİBİne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ait, </w:t>
      </w:r>
      <w:r w:rsidR="00DE1E45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DE1E45">
        <w:rPr>
          <w:rFonts w:ascii="Calibri" w:hAnsi="Calibri" w:cs="Calibri"/>
          <w:color w:val="000000"/>
          <w:sz w:val="24"/>
          <w:szCs w:val="24"/>
        </w:rPr>
        <w:t xml:space="preserve"> Zeytinyağı 25</w:t>
      </w:r>
      <w:r w:rsidR="000B1BA4">
        <w:rPr>
          <w:rFonts w:ascii="Calibri" w:hAnsi="Calibri" w:cs="Calibri"/>
          <w:color w:val="000000"/>
          <w:sz w:val="24"/>
          <w:szCs w:val="24"/>
        </w:rPr>
        <w:t>.0</w:t>
      </w:r>
      <w:r w:rsidR="00DE1E45">
        <w:rPr>
          <w:rFonts w:ascii="Calibri" w:hAnsi="Calibri" w:cs="Calibri"/>
          <w:color w:val="000000"/>
          <w:sz w:val="24"/>
          <w:szCs w:val="24"/>
        </w:rPr>
        <w:t>5</w:t>
      </w:r>
      <w:r w:rsidR="000B1BA4">
        <w:rPr>
          <w:rFonts w:ascii="Calibri" w:hAnsi="Calibri" w:cs="Calibri"/>
          <w:color w:val="000000"/>
          <w:sz w:val="24"/>
          <w:szCs w:val="24"/>
        </w:rPr>
        <w:t>.20</w:t>
      </w:r>
      <w:r w:rsidR="00DE1E45">
        <w:rPr>
          <w:rFonts w:ascii="Calibri" w:hAnsi="Calibri" w:cs="Calibri"/>
          <w:color w:val="000000"/>
          <w:sz w:val="24"/>
          <w:szCs w:val="24"/>
        </w:rPr>
        <w:t>2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1 tarihinde </w:t>
      </w:r>
      <w:r w:rsidR="00DE1E45">
        <w:rPr>
          <w:rFonts w:ascii="Calibri" w:hAnsi="Calibri" w:cs="Calibri"/>
          <w:color w:val="000000"/>
          <w:sz w:val="24"/>
          <w:szCs w:val="24"/>
        </w:rPr>
        <w:t>767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Tescil Numarasında </w:t>
      </w:r>
      <w:r>
        <w:rPr>
          <w:rFonts w:ascii="Calibri" w:hAnsi="Calibri" w:cs="Calibri"/>
          <w:color w:val="000000"/>
          <w:sz w:val="24"/>
          <w:szCs w:val="24"/>
        </w:rPr>
        <w:t>coğrafi işaretin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(COĞRAFİ İŞARET olarak anılacaktır), isim, logo ve ambleminin kullanım hakkının verilmesidir.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YASAL DAYANAKLAR: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6769 Sayılı Sınai Mülkiyet Kanunu’nun uygulanma şeklini gösterir 22.12.2016 kabul tarihli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kanun (RG sayısı: 29944, RG Yayın Tarihi: 10.01.2017) ve ilgili mevzuat</w:t>
      </w:r>
      <w:r w:rsidR="000B1BA4">
        <w:rPr>
          <w:rFonts w:ascii="Calibri" w:hAnsi="Calibri" w:cs="Calibri"/>
          <w:color w:val="000000"/>
          <w:sz w:val="24"/>
          <w:szCs w:val="24"/>
        </w:rPr>
        <w:t>,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Türk Patent ve Marka Kurumu’nun </w:t>
      </w:r>
      <w:r w:rsidR="00DE1E45">
        <w:rPr>
          <w:rFonts w:ascii="Calibri" w:hAnsi="Calibri" w:cs="Calibri"/>
          <w:color w:val="000000"/>
          <w:sz w:val="24"/>
          <w:szCs w:val="24"/>
        </w:rPr>
        <w:t>25</w:t>
      </w:r>
      <w:r w:rsidR="000B1BA4">
        <w:rPr>
          <w:rFonts w:ascii="Calibri" w:hAnsi="Calibri" w:cs="Calibri"/>
          <w:color w:val="000000"/>
          <w:sz w:val="24"/>
          <w:szCs w:val="24"/>
        </w:rPr>
        <w:t>/0</w:t>
      </w:r>
      <w:r w:rsidR="00DE1E45">
        <w:rPr>
          <w:rFonts w:ascii="Calibri" w:hAnsi="Calibri" w:cs="Calibri"/>
          <w:color w:val="000000"/>
          <w:sz w:val="24"/>
          <w:szCs w:val="24"/>
        </w:rPr>
        <w:t>5</w:t>
      </w:r>
      <w:r w:rsidR="000B1BA4">
        <w:rPr>
          <w:rFonts w:ascii="Calibri" w:hAnsi="Calibri" w:cs="Calibri"/>
          <w:color w:val="000000"/>
          <w:sz w:val="24"/>
          <w:szCs w:val="24"/>
        </w:rPr>
        <w:t>/20</w:t>
      </w:r>
      <w:r w:rsidR="00DE1E45">
        <w:rPr>
          <w:rFonts w:ascii="Calibri" w:hAnsi="Calibri" w:cs="Calibri"/>
          <w:color w:val="000000"/>
          <w:sz w:val="24"/>
          <w:szCs w:val="24"/>
        </w:rPr>
        <w:t>2</w:t>
      </w:r>
      <w:r w:rsidR="000B1BA4"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tarih ve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E1E45">
        <w:rPr>
          <w:rFonts w:ascii="Calibri" w:hAnsi="Calibri" w:cs="Calibri"/>
          <w:color w:val="000000"/>
          <w:sz w:val="24"/>
          <w:szCs w:val="24"/>
        </w:rPr>
        <w:t>767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numaralı tescil belgesi.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AMAÇ: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Amaç, </w:t>
      </w:r>
      <w:bookmarkStart w:id="0" w:name="_Hlk84240360"/>
      <w:r w:rsidR="00DE1E45">
        <w:rPr>
          <w:rFonts w:ascii="Calibri" w:hAnsi="Calibri" w:cs="Calibri"/>
          <w:color w:val="FF0000"/>
          <w:sz w:val="24"/>
          <w:szCs w:val="24"/>
        </w:rPr>
        <w:t xml:space="preserve">Tarsus </w:t>
      </w:r>
      <w:proofErr w:type="spellStart"/>
      <w:r w:rsidR="00DE1E45">
        <w:rPr>
          <w:rFonts w:ascii="Calibri" w:hAnsi="Calibri" w:cs="Calibri"/>
          <w:color w:val="FF0000"/>
          <w:sz w:val="24"/>
          <w:szCs w:val="24"/>
        </w:rPr>
        <w:t>Sarıulak</w:t>
      </w:r>
      <w:proofErr w:type="spellEnd"/>
      <w:r w:rsidR="00DE1E45">
        <w:rPr>
          <w:rFonts w:ascii="Calibri" w:hAnsi="Calibri" w:cs="Calibri"/>
          <w:color w:val="FF0000"/>
          <w:sz w:val="24"/>
          <w:szCs w:val="24"/>
        </w:rPr>
        <w:t xml:space="preserve"> Zeytinyağı</w:t>
      </w:r>
      <w:r w:rsidR="00797427">
        <w:rPr>
          <w:rFonts w:ascii="Calibri" w:hAnsi="Calibri" w:cs="Calibri"/>
          <w:color w:val="FF0000"/>
          <w:sz w:val="24"/>
          <w:szCs w:val="24"/>
        </w:rPr>
        <w:t xml:space="preserve"> </w:t>
      </w:r>
      <w:bookmarkEnd w:id="0"/>
      <w:r>
        <w:rPr>
          <w:rFonts w:ascii="Calibri" w:hAnsi="Calibri" w:cs="Calibri"/>
          <w:color w:val="000000"/>
          <w:sz w:val="24"/>
          <w:szCs w:val="24"/>
        </w:rPr>
        <w:t>coğrafi işaretinin Türk Patent ve Marka Kurumu’nda tescil edilen şartlara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 kriterlere uygun olarak üretilmesini ve denetlenmesini sağlamaktır.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TEMEL ESASLAR:</w:t>
      </w:r>
    </w:p>
    <w:p w:rsidR="00F51765" w:rsidRDefault="00DE1E4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Tarsus </w:t>
      </w:r>
      <w:proofErr w:type="spellStart"/>
      <w:r>
        <w:rPr>
          <w:rFonts w:ascii="Calibri" w:hAnsi="Calibri" w:cs="Calibri"/>
          <w:color w:val="FF0000"/>
          <w:sz w:val="24"/>
          <w:szCs w:val="24"/>
        </w:rPr>
        <w:t>Sarıulak</w:t>
      </w:r>
      <w:proofErr w:type="spellEnd"/>
      <w:r>
        <w:rPr>
          <w:rFonts w:ascii="Calibri" w:hAnsi="Calibri" w:cs="Calibri"/>
          <w:color w:val="FF0000"/>
          <w:sz w:val="24"/>
          <w:szCs w:val="24"/>
        </w:rPr>
        <w:t xml:space="preserve"> Zeytinyağı</w:t>
      </w:r>
      <w:r w:rsidR="00797427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51765">
        <w:rPr>
          <w:rFonts w:ascii="Calibri" w:hAnsi="Calibri" w:cs="Calibri"/>
          <w:color w:val="000000"/>
          <w:sz w:val="24"/>
          <w:szCs w:val="24"/>
        </w:rPr>
        <w:t xml:space="preserve">Coğrafi işaret hakkı sahibi </w:t>
      </w:r>
      <w:r w:rsidR="000B1BA4">
        <w:rPr>
          <w:rFonts w:ascii="Calibri" w:hAnsi="Calibri" w:cs="Calibri"/>
          <w:color w:val="FF0000"/>
          <w:sz w:val="24"/>
          <w:szCs w:val="24"/>
        </w:rPr>
        <w:t xml:space="preserve">TARSUS TİCARET BORSASI </w:t>
      </w:r>
      <w:r w:rsidR="00F51765">
        <w:rPr>
          <w:rFonts w:ascii="Calibri" w:hAnsi="Calibri" w:cs="Calibri"/>
          <w:color w:val="FF0000"/>
          <w:sz w:val="24"/>
          <w:szCs w:val="24"/>
        </w:rPr>
        <w:t>’</w:t>
      </w:r>
      <w:proofErr w:type="spellStart"/>
      <w:r w:rsidR="00F51765">
        <w:rPr>
          <w:rFonts w:ascii="Calibri" w:hAnsi="Calibri" w:cs="Calibri"/>
          <w:color w:val="FF0000"/>
          <w:sz w:val="24"/>
          <w:szCs w:val="24"/>
        </w:rPr>
        <w:t>dır</w:t>
      </w:r>
      <w:proofErr w:type="spellEnd"/>
      <w:r w:rsidR="00F51765">
        <w:rPr>
          <w:rFonts w:ascii="Calibri" w:hAnsi="Calibri" w:cs="Calibri"/>
          <w:color w:val="FF0000"/>
          <w:sz w:val="24"/>
          <w:szCs w:val="24"/>
        </w:rPr>
        <w:t>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TARAFLARIN YÜKÜMLÜLÜKLERİ: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TESCİL SAHİBİ: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İşbu Sözleşme uyarınca, TESCİL SAHİBİ,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TESCİL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SAHİBİ</w:t>
      </w:r>
      <w:r w:rsidR="000B1BA4"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ne</w:t>
      </w:r>
      <w:proofErr w:type="spellEnd"/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ait, </w:t>
      </w:r>
      <w:r w:rsidR="00DE1E45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DE1E45">
        <w:rPr>
          <w:rFonts w:ascii="Calibri" w:hAnsi="Calibri" w:cs="Calibri"/>
          <w:color w:val="000000"/>
          <w:sz w:val="24"/>
          <w:szCs w:val="24"/>
        </w:rPr>
        <w:t xml:space="preserve"> Zeytinyağı 25/05/2021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tarihinde </w:t>
      </w:r>
      <w:r w:rsidR="00DE1E45">
        <w:rPr>
          <w:rFonts w:ascii="Calibri" w:hAnsi="Calibri" w:cs="Calibri"/>
          <w:color w:val="000000"/>
          <w:sz w:val="24"/>
          <w:szCs w:val="24"/>
        </w:rPr>
        <w:t>767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Tescil Numarasında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coğrafi işaretin, isim, logo ve ambleminin kullanım hakkını verecektir. Bahsi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geçen kullanım hakkı, isim, logo ve amblemin; coğrafi işaretli ürünün her türlü pazarlama,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reklam, paketleme kapsamında kullanımını kapsar.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0B1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Sözleşmenin imzalanmasını müteakip, TESCİL SAHİBİ,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Coğrafi İşarete ilişkin bandrol/hologram verecektir.</w:t>
      </w:r>
    </w:p>
    <w:p w:rsidR="00F51765" w:rsidRDefault="00F51765" w:rsidP="00F5176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B1BA4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TESCİL SAHİBİ, işbu sözleşme ve ilgili mevzuat gereği, sözleşmeye konu ürünün, tescil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belgesine uygun üretim/pazarlama faaliyetinde kullanılıp kullanılmadığını denetleyecektir.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TESCİL SAHİBİ, bu sözleşmeye taraf olan, coğrafi işaret kullanıcısının izin vermesi halinde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ilgili ürünü ve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internet sayfası ve sair alanlarda tüketiciye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duyuracaktır.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COĞRAFİ İŞARET KULLANICISI:</w:t>
      </w:r>
    </w:p>
    <w:p w:rsidR="000B1BA4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COĞRAFİ İŞARET KULLANICISI; bu sözleşmeye konu ürünün üretilmesini, işlenmesini,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ambalajlanmasını, depolanmasını, satışa konu hale getirilmesini, tanıtılmasını ve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pazarlamasını tescil belgesinde belirtilen ölçütler içinde getirmek yükümlülüğündedir.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COĞRAFİ İŞARET KULLANICISI, ürün üzerinde, ambalajında, tanıtım ve pazarlamasında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coğrafi işareti gösterir isim, logo, amblemi ticari teamüllere uygun şekilde kullanmak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zorundadır.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Menşe işaret ile korumaya alınan </w:t>
      </w:r>
      <w:r w:rsidR="00DE1E45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DE1E4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Zeytinyağı</w:t>
      </w:r>
      <w:r>
        <w:rPr>
          <w:rFonts w:ascii="Calibri" w:hAnsi="Calibri" w:cs="Calibri"/>
          <w:color w:val="000000"/>
          <w:sz w:val="24"/>
          <w:szCs w:val="24"/>
        </w:rPr>
        <w:t>amblem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kullanımı Coğrafi İşaret ve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Geleneksel Ürün Adı Amblem Yönetmeliği’nin şartları kapsamında kullanılması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zorunludur.Amblem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>, ilgili kanun hükümlerine uygun olarak coğrafi işaretli ürün adı ile birlikte ürün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veya ambalaj üzerinde yer alacaktır. Ürünün kendisi veya ambalajı üzerinde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kullanılamadığı durumlarda ise işletmede kolayca görülmesini temin edecek şekilde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kullanılacaktır. İlgili mevzuatın belirlediği amblem üzerinde değişiklik yapılmayacaktır.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TESCİL SAHİBİ, tarafından bu sözleşmeye ürüne ait özel bir bandrol/hologram ve benzeri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ayırt edici görsel hazırlanması durumunda, COĞRAFİ İŞARET KULLANICISI bu sayılanları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ürünün üretim ve pazarlanmasında kullanmak zorundadır.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COĞRAFİ İŞARET KULLANICISI; Coğrafi işaretin, Türk Patent ve Marka Kurumu’nda tescil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edilen şartlara ve kriterlere uygun olarak denetlenmesine izin vermekle yükümlüdür.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TESCİL SAHİBİ, vermiş olduğu kullanım hakkı karşılığında Coğrafi İşaret Kullanıcısından yıllık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……. </w:t>
      </w:r>
      <w:r>
        <w:rPr>
          <w:rFonts w:ascii="Calibri" w:hAnsi="Calibri" w:cs="Calibri"/>
          <w:color w:val="000000"/>
          <w:sz w:val="24"/>
          <w:szCs w:val="24"/>
        </w:rPr>
        <w:t>TL ücret alacaktır.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COĞRAFİ İŞARET KULLANICISI, bu maddede belirtilen ücretin 2 ile 5 katı arasında nakit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teminat alabilecektir. Teminat, bu sözleşmede yazılı yükümlülükleri güvence altına alma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amaçlı olup; sözleşmenin yenilenmemesi halinde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iade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edilecektir.</w:t>
      </w:r>
    </w:p>
    <w:p w:rsidR="000B1BA4" w:rsidRDefault="000B1BA4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YAPTIRIMLAR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TESCİL SAHİBİ tarafından olağan ya 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şikayete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bağlı denetimler sonucunda, COĞRAFİ İŞARET</w:t>
      </w:r>
      <w:r w:rsidR="000B1BA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</w:t>
      </w:r>
      <w:r w:rsidR="000B1BA4"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nın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E1E45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DE1E4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Zeytinyağı</w:t>
      </w:r>
      <w:r>
        <w:rPr>
          <w:rFonts w:ascii="Calibri" w:hAnsi="Calibri" w:cs="Calibri"/>
          <w:color w:val="FF0000"/>
          <w:sz w:val="24"/>
          <w:szCs w:val="24"/>
        </w:rPr>
        <w:t>’n</w:t>
      </w:r>
      <w:r w:rsidR="000B1BA4">
        <w:rPr>
          <w:rFonts w:ascii="Calibri" w:hAnsi="Calibri" w:cs="Calibri"/>
          <w:color w:val="FF0000"/>
          <w:sz w:val="24"/>
          <w:szCs w:val="24"/>
        </w:rPr>
        <w:t>i</w:t>
      </w:r>
      <w:r>
        <w:rPr>
          <w:rFonts w:ascii="Calibri" w:hAnsi="Calibri" w:cs="Calibri"/>
          <w:color w:val="FF0000"/>
          <w:sz w:val="24"/>
          <w:szCs w:val="24"/>
        </w:rPr>
        <w:t>n</w:t>
      </w:r>
      <w:proofErr w:type="spellEnd"/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 Sözleşme hükümlerine ve tescil edilen hususlara uymadığı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tespit edilirse Denetleme Komisyonunca alınacak karar ile;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2E1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İlkinde, COĞRAFİ İŞARET KULLANICISI uyarılır ve bu sözleşmeye göre alınmış olan teminatın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1/2’si TESCİL SAHİBİ lehine gelir kaydedilir. Eksilen teminat tutarının, COĞRAFİ İŞARET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KULLANICISI tarafından 7 gün içerisinde tamamlatılması zorunludur.</w:t>
      </w:r>
    </w:p>
    <w:p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Aynı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KULLANICISInın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sözleşme süresi içerisinde ikinci bir ihlal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gerçekleştirdiğinin tespiti halinde, ikinci kez uyarılır ve bu sözleşmeye göre alınmış olan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teminatın 1/2’si TESCİL SAHİBİ lehine gelir kaydedilir. Eksilen teminat tutarının, coğrafi işaret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kullanıcısı tarafından 7 gün içerisinde tamamlatılması zorunludur.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Aynı COĞRAFİ İŞARET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KULLANICISI</w:t>
      </w:r>
      <w:r w:rsidR="002E17B3"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nın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sözleşme süresi içerisinde üçüncü bir ihlal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gerçekleştirdiğinin tespiti halinde teminatın tamamı TESCİL SAHİBİ tarafından gelir kaydedilir.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Bu durumda işbu sözleşme kendiliğinden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fesholmuş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sayılarak </w:t>
      </w:r>
      <w:r w:rsidR="00DE1E45">
        <w:rPr>
          <w:rFonts w:ascii="Calibri" w:hAnsi="Calibri" w:cs="Calibri"/>
          <w:color w:val="000000"/>
          <w:sz w:val="24"/>
          <w:szCs w:val="24"/>
        </w:rPr>
        <w:t xml:space="preserve">Tarsus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Sarıulak</w:t>
      </w:r>
      <w:proofErr w:type="spellEnd"/>
      <w:r w:rsidR="00DE1E4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E1E45">
        <w:rPr>
          <w:rFonts w:ascii="Calibri" w:hAnsi="Calibri" w:cs="Calibri"/>
          <w:color w:val="000000"/>
          <w:sz w:val="24"/>
          <w:szCs w:val="24"/>
        </w:rPr>
        <w:t>Zeytinyağı</w:t>
      </w:r>
      <w:r>
        <w:rPr>
          <w:rFonts w:ascii="Calibri" w:hAnsi="Calibri" w:cs="Calibri"/>
          <w:color w:val="000000"/>
          <w:sz w:val="24"/>
          <w:szCs w:val="24"/>
        </w:rPr>
        <w:t>coğrafi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işaretini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içerir kullandığı tüm materyallerinden çıkartılması ile TESCİL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SAHİBİne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gerekli olan tüm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evrakların teslimi sağlanır.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SÖZLEŞME SÜRESİ</w:t>
      </w:r>
    </w:p>
    <w:p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COĞRAFİ İŞARET KULLANICISI ile yapılan sözleşme; tanzim tarihinden itibaren (bir) 1 yıldır. Bir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yıllık sona ermesinden 1 ay öncesine kadar, taraflarca sözleşmenin feshedilmemiş olması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durumunda, sözleşme aynı koşullarla 1’er yıl uzamış sayılır.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UYUŞMAZLIKLAR ve YÜRÜRLÜK</w:t>
      </w:r>
    </w:p>
    <w:p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İhtilaf halinde TOBB UYUM Arabuluculuk ve Uyuşmazlık Çözüm Merkezi yetkilidir.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E17B3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İşbu satış sözleşmesi </w:t>
      </w:r>
      <w:r>
        <w:rPr>
          <w:rFonts w:ascii="Calibri" w:hAnsi="Calibri" w:cs="Calibri"/>
          <w:color w:val="FF0000"/>
          <w:sz w:val="24"/>
          <w:szCs w:val="24"/>
        </w:rPr>
        <w:t xml:space="preserve">… </w:t>
      </w:r>
      <w:r>
        <w:rPr>
          <w:rFonts w:ascii="Calibri" w:hAnsi="Calibri" w:cs="Calibri"/>
          <w:color w:val="000000"/>
          <w:sz w:val="24"/>
          <w:szCs w:val="24"/>
        </w:rPr>
        <w:t xml:space="preserve">madde ve </w:t>
      </w:r>
      <w:r>
        <w:rPr>
          <w:rFonts w:ascii="Calibri" w:hAnsi="Calibri" w:cs="Calibri"/>
          <w:color w:val="FF0000"/>
          <w:sz w:val="24"/>
          <w:szCs w:val="24"/>
        </w:rPr>
        <w:t xml:space="preserve">… </w:t>
      </w:r>
      <w:r>
        <w:rPr>
          <w:rFonts w:ascii="Calibri" w:hAnsi="Calibri" w:cs="Calibri"/>
          <w:color w:val="000000"/>
          <w:sz w:val="24"/>
          <w:szCs w:val="24"/>
        </w:rPr>
        <w:t>sayfa olarak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….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/…/2021 tarihinde iki nüshadan ibaret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tanzim edilmiş ve Tescil Sahibi ve Coğrafi İşaret Kullanıcısı tarafından imza olunmuştur.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Tescil Sahibi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Oda/Borsa Adı: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17B3">
        <w:rPr>
          <w:rFonts w:ascii="Calibri" w:hAnsi="Calibri" w:cs="Calibri"/>
          <w:color w:val="FF0000"/>
          <w:sz w:val="24"/>
          <w:szCs w:val="24"/>
        </w:rPr>
        <w:t>TARSUS TİCARET BORSASI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Coğrafi İşaret Kullanıcısı Firma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Unvanı: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Vergi Numarası: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Adres: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Tel: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Cep: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e-mail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2E17B3" w:rsidRDefault="002E17B3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Yetkili Ad-Soyadı:</w:t>
      </w:r>
    </w:p>
    <w:p w:rsidR="002E17B3" w:rsidRDefault="002E17B3" w:rsidP="00F5176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E17B3" w:rsidRDefault="002E17B3" w:rsidP="00F5176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51765" w:rsidRDefault="00F51765" w:rsidP="00F51765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ODA/BORSA ADINA COĞRAFİ </w:t>
      </w:r>
      <w:r w:rsidR="002E17B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İŞARET KULLANICISI ADINA</w:t>
      </w:r>
    </w:p>
    <w:sectPr w:rsidR="00F51765" w:rsidSect="0079742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65"/>
    <w:rsid w:val="000B1BA4"/>
    <w:rsid w:val="002E17B3"/>
    <w:rsid w:val="00797427"/>
    <w:rsid w:val="00DE1E45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3435"/>
  <w15:chartTrackingRefBased/>
  <w15:docId w15:val="{3B290014-DFAE-4242-A6C1-48D6625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TARSUS TİCARET BORSASI</dc:creator>
  <cp:keywords/>
  <dc:description/>
  <cp:lastModifiedBy>TARSUS TİCARET BORSASI</cp:lastModifiedBy>
  <cp:revision>3</cp:revision>
  <dcterms:created xsi:type="dcterms:W3CDTF">2021-10-04T08:45:00Z</dcterms:created>
  <dcterms:modified xsi:type="dcterms:W3CDTF">2021-10-04T08:48:00Z</dcterms:modified>
</cp:coreProperties>
</file>